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D66" w:rsidRDefault="00061D66">
      <w:pPr>
        <w:pStyle w:val="ConsPlusNormal"/>
        <w:jc w:val="both"/>
      </w:pPr>
    </w:p>
    <w:p w:rsidR="00061D66" w:rsidRPr="00886CA8" w:rsidRDefault="00575E1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37"/>
      <w:bookmarkEnd w:id="0"/>
      <w:r w:rsidRPr="00886CA8">
        <w:rPr>
          <w:rFonts w:ascii="Times New Roman" w:hAnsi="Times New Roman" w:cs="Times New Roman"/>
          <w:b w:val="0"/>
          <w:sz w:val="28"/>
          <w:szCs w:val="28"/>
        </w:rPr>
        <w:t>П</w:t>
      </w:r>
      <w:r w:rsidR="002C06A3">
        <w:rPr>
          <w:rFonts w:ascii="Times New Roman" w:hAnsi="Times New Roman" w:cs="Times New Roman"/>
          <w:b w:val="0"/>
          <w:sz w:val="28"/>
          <w:szCs w:val="28"/>
        </w:rPr>
        <w:t xml:space="preserve">роект паспорта </w:t>
      </w:r>
      <w:bookmarkStart w:id="1" w:name="_GoBack"/>
      <w:bookmarkEnd w:id="1"/>
      <w:r w:rsidR="009516AB"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программы </w:t>
      </w:r>
    </w:p>
    <w:p w:rsidR="00061D66" w:rsidRPr="00886CA8" w:rsidRDefault="00886CA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9516AB">
        <w:rPr>
          <w:rFonts w:ascii="Times New Roman" w:hAnsi="Times New Roman" w:cs="Times New Roman"/>
          <w:b w:val="0"/>
          <w:sz w:val="28"/>
          <w:szCs w:val="28"/>
        </w:rPr>
        <w:t>Охрана окружающей среды на территории городского округа Тольятти на 2022-2026 годы»</w:t>
      </w:r>
    </w:p>
    <w:p w:rsidR="00061D66" w:rsidRPr="00886CA8" w:rsidRDefault="00061D66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"/>
        <w:gridCol w:w="2802"/>
        <w:gridCol w:w="5747"/>
      </w:tblGrid>
      <w:tr w:rsidR="00886CA8" w:rsidRPr="00886CA8">
        <w:tc>
          <w:tcPr>
            <w:tcW w:w="521" w:type="dxa"/>
          </w:tcPr>
          <w:p w:rsidR="00061D66" w:rsidRPr="00886CA8" w:rsidRDefault="00061D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02" w:type="dxa"/>
          </w:tcPr>
          <w:p w:rsidR="00061D66" w:rsidRPr="00886CA8" w:rsidRDefault="00061D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5747" w:type="dxa"/>
          </w:tcPr>
          <w:p w:rsidR="00061D66" w:rsidRPr="00886CA8" w:rsidRDefault="00061D66" w:rsidP="00886CA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 w:rsidR="00886CA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Охрана окружающей среды на территории городского округа Тольятти на 2022 - 2026 годы</w:t>
            </w:r>
            <w:r w:rsidR="00886CA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 xml:space="preserve"> (далее - Программа)</w:t>
            </w:r>
          </w:p>
        </w:tc>
      </w:tr>
      <w:tr w:rsidR="00886CA8" w:rsidRPr="00886CA8">
        <w:tc>
          <w:tcPr>
            <w:tcW w:w="521" w:type="dxa"/>
          </w:tcPr>
          <w:p w:rsidR="00061D66" w:rsidRPr="00886CA8" w:rsidRDefault="00061D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02" w:type="dxa"/>
          </w:tcPr>
          <w:p w:rsidR="00061D66" w:rsidRPr="00886CA8" w:rsidRDefault="00061D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Реквизиты постановления администрации городского округа Тольятти, предусматривающего принятие решения о разработке муниципальной программы</w:t>
            </w:r>
          </w:p>
        </w:tc>
        <w:tc>
          <w:tcPr>
            <w:tcW w:w="5747" w:type="dxa"/>
          </w:tcPr>
          <w:p w:rsidR="00061D66" w:rsidRPr="00886CA8" w:rsidRDefault="002C06A3" w:rsidP="00886CA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">
              <w:r w:rsidR="00061D66" w:rsidRPr="00886CA8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="00061D66" w:rsidRPr="00886CA8">
              <w:rPr>
                <w:rFonts w:ascii="Times New Roman" w:hAnsi="Times New Roman" w:cs="Times New Roman"/>
                <w:sz w:val="28"/>
                <w:szCs w:val="28"/>
              </w:rPr>
              <w:t xml:space="preserve"> мэрии городского округа Тольятти от 16.02.2017 N 597-п/1 </w:t>
            </w:r>
            <w:r w:rsidR="00886CA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61D66" w:rsidRPr="00886CA8">
              <w:rPr>
                <w:rFonts w:ascii="Times New Roman" w:hAnsi="Times New Roman" w:cs="Times New Roman"/>
                <w:sz w:val="28"/>
                <w:szCs w:val="28"/>
              </w:rPr>
              <w:t>Об утверждении Перечня муниципальных программ, проектов муниципальных прог</w:t>
            </w:r>
            <w:r w:rsidR="00886CA8">
              <w:rPr>
                <w:rFonts w:ascii="Times New Roman" w:hAnsi="Times New Roman" w:cs="Times New Roman"/>
                <w:sz w:val="28"/>
                <w:szCs w:val="28"/>
              </w:rPr>
              <w:t>рамм городского округа Тольятти»</w:t>
            </w:r>
          </w:p>
        </w:tc>
      </w:tr>
      <w:tr w:rsidR="00886CA8" w:rsidRPr="00886CA8">
        <w:tblPrEx>
          <w:tblBorders>
            <w:insideH w:val="nil"/>
          </w:tblBorders>
        </w:tblPrEx>
        <w:tc>
          <w:tcPr>
            <w:tcW w:w="521" w:type="dxa"/>
            <w:tcBorders>
              <w:bottom w:val="nil"/>
            </w:tcBorders>
          </w:tcPr>
          <w:p w:rsidR="00061D66" w:rsidRPr="00886CA8" w:rsidRDefault="00061D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02" w:type="dxa"/>
            <w:tcBorders>
              <w:bottom w:val="nil"/>
            </w:tcBorders>
          </w:tcPr>
          <w:p w:rsidR="00061D66" w:rsidRPr="00886CA8" w:rsidRDefault="00061D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Реквизиты правовых актов, утвердивших аналогичные государственные программы Российской Федерации, государственные программы Самарской области, региональные программы</w:t>
            </w:r>
          </w:p>
        </w:tc>
        <w:tc>
          <w:tcPr>
            <w:tcW w:w="5747" w:type="dxa"/>
            <w:tcBorders>
              <w:bottom w:val="nil"/>
            </w:tcBorders>
          </w:tcPr>
          <w:p w:rsidR="00061D66" w:rsidRPr="00886CA8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</w:t>
            </w:r>
            <w:hyperlink r:id="rId5">
              <w:r w:rsidRPr="00886CA8">
                <w:rPr>
                  <w:rFonts w:ascii="Times New Roman" w:hAnsi="Times New Roman" w:cs="Times New Roman"/>
                  <w:sz w:val="28"/>
                  <w:szCs w:val="28"/>
                </w:rPr>
                <w:t>программа</w:t>
              </w:r>
            </w:hyperlink>
            <w:r w:rsidRPr="00886CA8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 </w:t>
            </w:r>
            <w:r w:rsidR="00A8070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Охрана окружающей среды Самарской области</w:t>
            </w:r>
            <w:r w:rsidR="00A8070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, утвержденная Постановлением Правительства Самарской области от 27.11.2013 N 668;</w:t>
            </w:r>
          </w:p>
          <w:p w:rsidR="00061D66" w:rsidRPr="00886CA8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</w:t>
            </w:r>
            <w:hyperlink r:id="rId6">
              <w:r w:rsidRPr="00886CA8">
                <w:rPr>
                  <w:rFonts w:ascii="Times New Roman" w:hAnsi="Times New Roman" w:cs="Times New Roman"/>
                  <w:sz w:val="28"/>
                  <w:szCs w:val="28"/>
                </w:rPr>
                <w:t>программа</w:t>
              </w:r>
            </w:hyperlink>
            <w:r w:rsidRPr="00886CA8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 </w:t>
            </w:r>
            <w:r w:rsidR="00A8070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Развитие коммунальной инфраструктуры в Самарской области</w:t>
            </w:r>
            <w:r w:rsidR="00A8070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, утвержденная Постановлением Правительства Самарской области от 29.11.2013 N 701;</w:t>
            </w:r>
          </w:p>
          <w:p w:rsidR="00061D66" w:rsidRPr="00886CA8" w:rsidRDefault="00061D66" w:rsidP="00A8070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</w:t>
            </w:r>
            <w:hyperlink r:id="rId7">
              <w:r w:rsidRPr="00886CA8">
                <w:rPr>
                  <w:rFonts w:ascii="Times New Roman" w:hAnsi="Times New Roman" w:cs="Times New Roman"/>
                  <w:sz w:val="28"/>
                  <w:szCs w:val="28"/>
                </w:rPr>
                <w:t>программа</w:t>
              </w:r>
            </w:hyperlink>
            <w:r w:rsidRPr="00886CA8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 </w:t>
            </w:r>
            <w:r w:rsidR="00A8070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системы обращения с отходами, в том числе с твердыми коммунальными отходами, на территории Самарской области</w:t>
            </w:r>
            <w:r w:rsidR="00A8070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, утвержденная постановлением Правительства Самарской области от 31.08.2018 N 522</w:t>
            </w:r>
          </w:p>
        </w:tc>
      </w:tr>
      <w:tr w:rsidR="00886CA8" w:rsidRPr="00886CA8">
        <w:tc>
          <w:tcPr>
            <w:tcW w:w="521" w:type="dxa"/>
          </w:tcPr>
          <w:p w:rsidR="00061D66" w:rsidRPr="00886CA8" w:rsidRDefault="00061D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02" w:type="dxa"/>
          </w:tcPr>
          <w:p w:rsidR="00061D66" w:rsidRPr="00886CA8" w:rsidRDefault="00061D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5747" w:type="dxa"/>
          </w:tcPr>
          <w:p w:rsidR="00061D66" w:rsidRPr="00886CA8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Департамент городского хозяйства администрации городского округа Тольятти</w:t>
            </w:r>
          </w:p>
        </w:tc>
      </w:tr>
      <w:tr w:rsidR="00886CA8" w:rsidRPr="00886CA8">
        <w:tc>
          <w:tcPr>
            <w:tcW w:w="521" w:type="dxa"/>
          </w:tcPr>
          <w:p w:rsidR="00061D66" w:rsidRPr="00886CA8" w:rsidRDefault="00061D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02" w:type="dxa"/>
          </w:tcPr>
          <w:p w:rsidR="00061D66" w:rsidRPr="00886CA8" w:rsidRDefault="00061D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Заказчики муниципальной программы</w:t>
            </w:r>
          </w:p>
        </w:tc>
        <w:tc>
          <w:tcPr>
            <w:tcW w:w="5747" w:type="dxa"/>
          </w:tcPr>
          <w:p w:rsidR="00061D66" w:rsidRPr="00886CA8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Департамент городского хозяйства администрации городского округа Тольятти;</w:t>
            </w:r>
          </w:p>
          <w:p w:rsidR="00061D66" w:rsidRPr="00886CA8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градостроительной деятельности </w:t>
            </w:r>
            <w:r w:rsidRPr="00886C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администрации городского округа Тольятти</w:t>
            </w:r>
          </w:p>
        </w:tc>
      </w:tr>
      <w:tr w:rsidR="00886CA8" w:rsidRPr="00886CA8">
        <w:tc>
          <w:tcPr>
            <w:tcW w:w="521" w:type="dxa"/>
          </w:tcPr>
          <w:p w:rsidR="00061D66" w:rsidRPr="00886CA8" w:rsidRDefault="00061D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802" w:type="dxa"/>
          </w:tcPr>
          <w:p w:rsidR="00061D66" w:rsidRPr="00886CA8" w:rsidRDefault="00061D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Цели и задачи муниципальной программы</w:t>
            </w:r>
          </w:p>
        </w:tc>
        <w:tc>
          <w:tcPr>
            <w:tcW w:w="5747" w:type="dxa"/>
          </w:tcPr>
          <w:p w:rsidR="00061D66" w:rsidRPr="00886CA8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Цель Программы: обеспечение стабилизации и улучшения экологической ситуации на территории городского округа Тольятти.</w:t>
            </w:r>
          </w:p>
          <w:p w:rsidR="00061D66" w:rsidRPr="00886CA8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Задачи Программы:</w:t>
            </w:r>
          </w:p>
          <w:p w:rsidR="00061D66" w:rsidRPr="00886CA8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Задача 1. Снижение негативного воздействия отходов на окружающую среду на территориях общего пользования в границах городского округа Тольятти.</w:t>
            </w:r>
          </w:p>
          <w:p w:rsidR="00061D66" w:rsidRPr="00886CA8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Задача 2. Рекультивация полигона ТБО с. Узюково с учетом реконструкции элементов конструкции.</w:t>
            </w:r>
          </w:p>
          <w:p w:rsidR="00061D66" w:rsidRPr="00886CA8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Задача 3. Получение информации о состоянии окружающей среды в целях обеспечения благоприятных условий жизнедеятельности населения.</w:t>
            </w:r>
          </w:p>
          <w:p w:rsidR="00061D66" w:rsidRPr="00886CA8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Задача 4. Снижение уровня загрязнения атмосферного воздуха.</w:t>
            </w:r>
          </w:p>
          <w:p w:rsidR="00061D66" w:rsidRPr="00886CA8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Задача 5. Строительство очистных сооружений.</w:t>
            </w:r>
          </w:p>
          <w:p w:rsidR="00061D66" w:rsidRPr="00886CA8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Задача 6. Организация воспитания и экологического просвещения населения городского округа Тольятти в целях сохранения благоприятной окружающей среды</w:t>
            </w:r>
            <w:r w:rsidR="00100EAA" w:rsidRPr="00886C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00EAA" w:rsidRPr="00886CA8" w:rsidRDefault="00100EA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703">
              <w:rPr>
                <w:rFonts w:ascii="Times New Roman" w:hAnsi="Times New Roman" w:cs="Times New Roman"/>
                <w:sz w:val="28"/>
                <w:szCs w:val="28"/>
              </w:rPr>
              <w:t>Задача 7.  Обеспечение безопасности населения городского округа Тольятти от неблагоприятного воздействия животных без владельцев.</w:t>
            </w:r>
          </w:p>
        </w:tc>
      </w:tr>
      <w:tr w:rsidR="00886CA8" w:rsidRPr="00886CA8" w:rsidTr="00277EF5">
        <w:tc>
          <w:tcPr>
            <w:tcW w:w="521" w:type="dxa"/>
            <w:tcBorders>
              <w:bottom w:val="single" w:sz="4" w:space="0" w:color="auto"/>
            </w:tcBorders>
          </w:tcPr>
          <w:p w:rsidR="00061D66" w:rsidRPr="00886CA8" w:rsidRDefault="00061D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02" w:type="dxa"/>
            <w:tcBorders>
              <w:bottom w:val="single" w:sz="4" w:space="0" w:color="auto"/>
            </w:tcBorders>
          </w:tcPr>
          <w:p w:rsidR="00061D66" w:rsidRPr="00886CA8" w:rsidRDefault="00061D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5747" w:type="dxa"/>
            <w:tcBorders>
              <w:bottom w:val="single" w:sz="4" w:space="0" w:color="auto"/>
            </w:tcBorders>
          </w:tcPr>
          <w:p w:rsidR="00061D66" w:rsidRPr="00886CA8" w:rsidRDefault="00061D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Реализация Программы рассчитана на период с 2022 по 2026 год</w:t>
            </w:r>
          </w:p>
        </w:tc>
      </w:tr>
      <w:tr w:rsidR="00886CA8" w:rsidRPr="00886CA8" w:rsidTr="00277EF5">
        <w:tblPrEx>
          <w:tblBorders>
            <w:insideH w:val="nil"/>
          </w:tblBorders>
        </w:tblPrEx>
        <w:tc>
          <w:tcPr>
            <w:tcW w:w="521" w:type="dxa"/>
            <w:tcBorders>
              <w:top w:val="single" w:sz="4" w:space="0" w:color="auto"/>
              <w:bottom w:val="single" w:sz="4" w:space="0" w:color="auto"/>
            </w:tcBorders>
          </w:tcPr>
          <w:p w:rsidR="00061D66" w:rsidRPr="00886CA8" w:rsidRDefault="00061D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</w:tcPr>
          <w:p w:rsidR="00061D66" w:rsidRPr="00886CA8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обеспечения реализации муниципальной программы</w:t>
            </w:r>
          </w:p>
        </w:tc>
        <w:tc>
          <w:tcPr>
            <w:tcW w:w="5747" w:type="dxa"/>
            <w:tcBorders>
              <w:top w:val="single" w:sz="4" w:space="0" w:color="auto"/>
              <w:bottom w:val="single" w:sz="4" w:space="0" w:color="auto"/>
            </w:tcBorders>
          </w:tcPr>
          <w:p w:rsidR="00061D66" w:rsidRPr="008C6662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 xml:space="preserve">Финансовые затраты на реализацию Программы </w:t>
            </w:r>
            <w:r w:rsidRPr="008C6662">
              <w:rPr>
                <w:rFonts w:ascii="Times New Roman" w:hAnsi="Times New Roman" w:cs="Times New Roman"/>
                <w:sz w:val="28"/>
                <w:szCs w:val="28"/>
              </w:rPr>
              <w:t xml:space="preserve">составят </w:t>
            </w:r>
            <w:r w:rsidR="00E1550C" w:rsidRPr="008C6662">
              <w:rPr>
                <w:rFonts w:ascii="Times New Roman" w:hAnsi="Times New Roman" w:cs="Times New Roman"/>
                <w:sz w:val="28"/>
                <w:szCs w:val="28"/>
              </w:rPr>
              <w:t>1 376 281</w:t>
            </w:r>
            <w:r w:rsidR="00D57157" w:rsidRPr="008C6662">
              <w:rPr>
                <w:rFonts w:ascii="Times New Roman" w:hAnsi="Times New Roman" w:cs="Times New Roman"/>
                <w:sz w:val="28"/>
                <w:szCs w:val="28"/>
              </w:rPr>
              <w:t xml:space="preserve">,0 </w:t>
            </w:r>
            <w:r w:rsidRPr="008C6662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061D66" w:rsidRPr="008C6662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662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городского округа Тольятти </w:t>
            </w:r>
            <w:r w:rsidR="00E1550C" w:rsidRPr="008C666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C66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550C" w:rsidRPr="008C6662">
              <w:rPr>
                <w:rFonts w:ascii="Times New Roman" w:hAnsi="Times New Roman" w:cs="Times New Roman"/>
                <w:sz w:val="28"/>
                <w:szCs w:val="28"/>
              </w:rPr>
              <w:t>489 859</w:t>
            </w:r>
            <w:r w:rsidR="00D57157" w:rsidRPr="008C6662">
              <w:rPr>
                <w:rFonts w:ascii="Times New Roman" w:hAnsi="Times New Roman" w:cs="Times New Roman"/>
                <w:sz w:val="28"/>
                <w:szCs w:val="28"/>
              </w:rPr>
              <w:t xml:space="preserve">,0 </w:t>
            </w:r>
            <w:r w:rsidRPr="008C6662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:rsidR="00061D66" w:rsidRPr="008C6662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662">
              <w:rPr>
                <w:rFonts w:ascii="Times New Roman" w:hAnsi="Times New Roman" w:cs="Times New Roman"/>
                <w:sz w:val="28"/>
                <w:szCs w:val="28"/>
              </w:rPr>
              <w:t>2022 год - 55 355,0 тыс. руб.;</w:t>
            </w:r>
          </w:p>
          <w:p w:rsidR="00061D66" w:rsidRPr="008C6662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662">
              <w:rPr>
                <w:rFonts w:ascii="Times New Roman" w:hAnsi="Times New Roman" w:cs="Times New Roman"/>
                <w:sz w:val="28"/>
                <w:szCs w:val="28"/>
              </w:rPr>
              <w:t>2023 год - 93 215,0 тыс. руб.;</w:t>
            </w:r>
          </w:p>
          <w:p w:rsidR="00061D66" w:rsidRPr="008C6662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662">
              <w:rPr>
                <w:rFonts w:ascii="Times New Roman" w:hAnsi="Times New Roman" w:cs="Times New Roman"/>
                <w:sz w:val="28"/>
                <w:szCs w:val="28"/>
              </w:rPr>
              <w:t xml:space="preserve">2024 год - </w:t>
            </w:r>
            <w:r w:rsidR="00D57157" w:rsidRPr="008C6662">
              <w:rPr>
                <w:rFonts w:ascii="Times New Roman" w:hAnsi="Times New Roman" w:cs="Times New Roman"/>
                <w:sz w:val="28"/>
                <w:szCs w:val="28"/>
              </w:rPr>
              <w:t xml:space="preserve">155 012,0 </w:t>
            </w:r>
            <w:r w:rsidRPr="008C6662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061D66" w:rsidRPr="008C6662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662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615D3D" w:rsidRPr="008C666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C66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5D3D" w:rsidRPr="008C6662">
              <w:rPr>
                <w:rFonts w:ascii="Times New Roman" w:hAnsi="Times New Roman" w:cs="Times New Roman"/>
                <w:sz w:val="28"/>
                <w:szCs w:val="28"/>
              </w:rPr>
              <w:t>74 367</w:t>
            </w:r>
            <w:r w:rsidRPr="008C6662">
              <w:rPr>
                <w:rFonts w:ascii="Times New Roman" w:hAnsi="Times New Roman" w:cs="Times New Roman"/>
                <w:sz w:val="28"/>
                <w:szCs w:val="28"/>
              </w:rPr>
              <w:t>,0 тыс. руб.;</w:t>
            </w:r>
          </w:p>
          <w:p w:rsidR="00061D66" w:rsidRPr="00886CA8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662">
              <w:rPr>
                <w:rFonts w:ascii="Times New Roman" w:hAnsi="Times New Roman" w:cs="Times New Roman"/>
                <w:sz w:val="28"/>
                <w:szCs w:val="28"/>
              </w:rPr>
              <w:t xml:space="preserve">2026 год </w:t>
            </w:r>
            <w:r w:rsidR="006023F8" w:rsidRPr="008C666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C66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23F8" w:rsidRPr="008C6662">
              <w:rPr>
                <w:rFonts w:ascii="Times New Roman" w:hAnsi="Times New Roman" w:cs="Times New Roman"/>
                <w:sz w:val="28"/>
                <w:szCs w:val="28"/>
              </w:rPr>
              <w:t>111 910</w:t>
            </w:r>
            <w:r w:rsidRPr="008C6662">
              <w:rPr>
                <w:rFonts w:ascii="Times New Roman" w:hAnsi="Times New Roman" w:cs="Times New Roman"/>
                <w:sz w:val="28"/>
                <w:szCs w:val="28"/>
              </w:rPr>
              <w:t>,0 тыс.</w:t>
            </w: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061D66" w:rsidRPr="00886CA8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областного бюджета - 347 898,0 тыс. </w:t>
            </w:r>
            <w:r w:rsidRPr="00886C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руб., в том числе по годам:</w:t>
            </w:r>
          </w:p>
          <w:p w:rsidR="00061D66" w:rsidRPr="00886CA8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2022 год - 114 710,0 тыс. руб.;</w:t>
            </w:r>
          </w:p>
          <w:p w:rsidR="00061D66" w:rsidRPr="00886CA8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2023 год - 218 803,0 тыс. руб.;</w:t>
            </w:r>
          </w:p>
          <w:p w:rsidR="00061D66" w:rsidRPr="00886CA8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2024 год - 14 385,0 тыс. руб.;</w:t>
            </w:r>
          </w:p>
          <w:p w:rsidR="00061D66" w:rsidRPr="00886CA8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2025 год - 0 тыс. руб.;</w:t>
            </w:r>
          </w:p>
          <w:p w:rsidR="00061D66" w:rsidRPr="00886CA8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2026 год - 0 тыс. руб.</w:t>
            </w:r>
          </w:p>
          <w:p w:rsidR="00061D66" w:rsidRPr="00886CA8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 - 538 524,0 тыс. руб.:</w:t>
            </w:r>
          </w:p>
          <w:p w:rsidR="00061D66" w:rsidRPr="00886CA8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2022 год - 191 325,0 тыс. руб.;</w:t>
            </w:r>
          </w:p>
          <w:p w:rsidR="00061D66" w:rsidRPr="00886CA8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2023 год - 328 738,0 тыс. руб.;</w:t>
            </w:r>
          </w:p>
          <w:p w:rsidR="00061D66" w:rsidRPr="00886CA8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2024 год - 18 461,0 тыс. руб.;</w:t>
            </w:r>
          </w:p>
          <w:p w:rsidR="00061D66" w:rsidRPr="00886CA8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2025 год - 0 тыс. руб.;</w:t>
            </w:r>
          </w:p>
          <w:p w:rsidR="00061D66" w:rsidRPr="00886CA8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2026 год - 0 тыс. руб.</w:t>
            </w:r>
          </w:p>
        </w:tc>
      </w:tr>
      <w:tr w:rsidR="00886CA8" w:rsidRPr="00886CA8" w:rsidTr="00277EF5">
        <w:tblPrEx>
          <w:tblBorders>
            <w:insideH w:val="nil"/>
          </w:tblBorders>
        </w:tblPrEx>
        <w:tc>
          <w:tcPr>
            <w:tcW w:w="521" w:type="dxa"/>
            <w:tcBorders>
              <w:top w:val="single" w:sz="4" w:space="0" w:color="auto"/>
              <w:bottom w:val="single" w:sz="4" w:space="0" w:color="auto"/>
            </w:tcBorders>
          </w:tcPr>
          <w:p w:rsidR="00061D66" w:rsidRPr="00886CA8" w:rsidRDefault="00061D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</w:tcPr>
          <w:p w:rsidR="00061D66" w:rsidRPr="00886CA8" w:rsidRDefault="00061D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 реализации муниципальной программы</w:t>
            </w:r>
          </w:p>
        </w:tc>
        <w:tc>
          <w:tcPr>
            <w:tcW w:w="5747" w:type="dxa"/>
            <w:tcBorders>
              <w:top w:val="single" w:sz="4" w:space="0" w:color="auto"/>
              <w:bottom w:val="single" w:sz="4" w:space="0" w:color="auto"/>
            </w:tcBorders>
          </w:tcPr>
          <w:p w:rsidR="00061D66" w:rsidRPr="00886CA8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Успешное выполнение мероприятий настоящей Программы позволит в 2022 - 2026 годах:</w:t>
            </w:r>
          </w:p>
          <w:p w:rsidR="00061D66" w:rsidRPr="00886CA8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- обеспечить недопущение причинения вреда окружающей среде в случае обнаружения на территориях общего пользования в границах городского округа Тольятти ртутьсодержащих предметов и веществ посредством их своевременного подбора в целях последующей демеркуризации;</w:t>
            </w:r>
          </w:p>
          <w:p w:rsidR="00061D66" w:rsidRPr="00886CA8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- обеспечить недопущение причинения вреда окружающей среде в случае обнаружения на территории городского округа Тольятти бесхозяйных трупов животных и их фрагментов, а также иных веществ и материалов, имеющих признаки биологических отходов, посредством организации их своевременного сбора и дальнейшего безопасного обращения с ними с учетом экологических, санитарных и иных требований;</w:t>
            </w:r>
          </w:p>
          <w:p w:rsidR="00061D66" w:rsidRPr="00886CA8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- провести мероприятия по ликвидации несанкционированных мест размещения отходов (несанкционированных свалок) общим объемом отходов 49 293,4 м куб.;</w:t>
            </w:r>
          </w:p>
          <w:p w:rsidR="00061D66" w:rsidRPr="00886CA8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 xml:space="preserve">- провести мероприятия по рекультивации территорий бывшей городской свалки южнее ОАО </w:t>
            </w:r>
            <w:r w:rsidR="008C666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АвтоВАЗагрегат</w:t>
            </w:r>
            <w:proofErr w:type="spellEnd"/>
            <w:r w:rsidR="008C666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 xml:space="preserve">, свалки инертных отходов напротив 1 - 3 вставок ПАО </w:t>
            </w:r>
            <w:r w:rsidR="008C666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АВТОВАЗ</w:t>
            </w:r>
            <w:r w:rsidR="008C666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61D66" w:rsidRPr="008C6662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организовать </w:t>
            </w:r>
            <w:r w:rsidRPr="008C6662">
              <w:rPr>
                <w:rFonts w:ascii="Times New Roman" w:hAnsi="Times New Roman" w:cs="Times New Roman"/>
                <w:sz w:val="28"/>
                <w:szCs w:val="28"/>
              </w:rPr>
              <w:t xml:space="preserve">сбор </w:t>
            </w:r>
            <w:r w:rsidR="00CC2356" w:rsidRPr="008C6662">
              <w:rPr>
                <w:rFonts w:ascii="Times New Roman" w:hAnsi="Times New Roman" w:cs="Times New Roman"/>
                <w:sz w:val="28"/>
                <w:szCs w:val="28"/>
              </w:rPr>
              <w:t>отработанных ртутьсодержащих предметов и веществ</w:t>
            </w:r>
            <w:r w:rsidRPr="008C666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61D66" w:rsidRPr="00886CA8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662">
              <w:rPr>
                <w:rFonts w:ascii="Times New Roman" w:hAnsi="Times New Roman" w:cs="Times New Roman"/>
                <w:sz w:val="28"/>
                <w:szCs w:val="28"/>
              </w:rPr>
              <w:t>- организовать мероприятия</w:t>
            </w: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 xml:space="preserve"> по рекультивации полигона ТБО с. Узюково, в том числе реконструкции его элементов;</w:t>
            </w:r>
          </w:p>
          <w:p w:rsidR="00061D66" w:rsidRPr="00886CA8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- получить информацию о состоянии окружающей среды в городском округе Тольятти: ее загрязнении, о влиянии внешних источников шума, о воздействии электромагнитных полей, внешних источников инфразвука, радиационного загрязнения;</w:t>
            </w:r>
          </w:p>
          <w:p w:rsidR="00061D66" w:rsidRPr="00886CA8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 xml:space="preserve">- получить информацию о загрязнении почвы, снежного покрова, об уровне загрязнения Куйбышевского водохранилища в период </w:t>
            </w:r>
            <w:r w:rsidR="008C666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цветения</w:t>
            </w:r>
            <w:r w:rsidR="008C6662">
              <w:rPr>
                <w:rFonts w:ascii="Times New Roman" w:hAnsi="Times New Roman" w:cs="Times New Roman"/>
                <w:sz w:val="28"/>
                <w:szCs w:val="28"/>
              </w:rPr>
              <w:t>» «</w:t>
            </w:r>
            <w:proofErr w:type="spellStart"/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синезеленых</w:t>
            </w:r>
            <w:proofErr w:type="spellEnd"/>
            <w:r w:rsidRPr="00886CA8">
              <w:rPr>
                <w:rFonts w:ascii="Times New Roman" w:hAnsi="Times New Roman" w:cs="Times New Roman"/>
                <w:sz w:val="28"/>
                <w:szCs w:val="28"/>
              </w:rPr>
              <w:t xml:space="preserve"> водорослей</w:t>
            </w:r>
            <w:r w:rsidR="008C666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61D66" w:rsidRPr="00886CA8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- получить информацию о состоянии окружающей среды по данным передвижной экологической лаборатории;</w:t>
            </w:r>
          </w:p>
          <w:p w:rsidR="00061D66" w:rsidRPr="00886CA8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- в рамках мероприятий по государственному экологическому надзору (контролю) получить информацию об исследовании компонентов окружающей среды;</w:t>
            </w:r>
          </w:p>
          <w:p w:rsidR="00061D66" w:rsidRPr="00886CA8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- выявлять нарушения природоохранного законодательства, в том числе в области охраны атмосферного воздуха;</w:t>
            </w:r>
          </w:p>
          <w:p w:rsidR="00061D66" w:rsidRPr="00886CA8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- информировать население городского округа Тольятти о результатах отбора проб атмосферного воздуха по данным передвижной экологической лаборатории;</w:t>
            </w:r>
          </w:p>
          <w:p w:rsidR="00061D66" w:rsidRPr="00886CA8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- выполнить строительство очистных сооружений дождевых сточных вод с селитебной территории Автозаводского района г. Тольятти с подводящими трубопроводами и инженерно-техническим обеспечением;</w:t>
            </w:r>
          </w:p>
          <w:p w:rsidR="00061D66" w:rsidRPr="00886CA8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 xml:space="preserve">- в рамках сетевого проекта </w:t>
            </w:r>
            <w:r w:rsidR="008C666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Мы за чистую планету</w:t>
            </w:r>
            <w:r w:rsidR="008C666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 xml:space="preserve"> организовать проведение 4 акций и 8 конкурсов, направленных на экологическое воспитание, образование и формирование экологической культуры;</w:t>
            </w:r>
          </w:p>
          <w:p w:rsidR="00061D66" w:rsidRPr="00886CA8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- организовать информационное оповещение населения о раздельном сборе отходов, в том числе посредством муниципального транспорта;</w:t>
            </w:r>
          </w:p>
          <w:p w:rsidR="00061D66" w:rsidRPr="00886CA8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установить 10 информационных знаков в местах образования несанкционированных свалок;</w:t>
            </w:r>
          </w:p>
          <w:p w:rsidR="00061D66" w:rsidRPr="00886CA8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 xml:space="preserve">- организовать и провести конференцию с участием предприятий, учреждений, организаций городского округа Тольятти </w:t>
            </w:r>
            <w:r w:rsidR="00923DB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Проблемы экологии городского округа Тольятти и пути их решения</w:t>
            </w:r>
            <w:r w:rsidR="00923DB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61D66" w:rsidRPr="008C6662" w:rsidRDefault="00061D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CA8">
              <w:rPr>
                <w:rFonts w:ascii="Times New Roman" w:hAnsi="Times New Roman" w:cs="Times New Roman"/>
                <w:sz w:val="28"/>
                <w:szCs w:val="28"/>
              </w:rPr>
              <w:t>- провести работы по выявлению и оценке объектов накопленного вреда окружающей среде на территории городского округа Тольятти</w:t>
            </w:r>
            <w:r w:rsidR="0009061D" w:rsidRPr="008C666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9061D" w:rsidRPr="00886CA8" w:rsidRDefault="0009061D" w:rsidP="0084516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66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4516F" w:rsidRPr="008C6662">
              <w:rPr>
                <w:rFonts w:ascii="Times New Roman" w:hAnsi="Times New Roman" w:cs="Times New Roman"/>
                <w:sz w:val="28"/>
                <w:szCs w:val="28"/>
              </w:rPr>
              <w:t>снизить количество животных без владельцев.</w:t>
            </w:r>
          </w:p>
        </w:tc>
      </w:tr>
    </w:tbl>
    <w:p w:rsidR="00061D66" w:rsidRDefault="00061D66">
      <w:pPr>
        <w:pStyle w:val="ConsPlusNormal"/>
        <w:jc w:val="both"/>
      </w:pPr>
    </w:p>
    <w:sectPr w:rsidR="00061D66" w:rsidSect="00277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66"/>
    <w:rsid w:val="00061D66"/>
    <w:rsid w:val="0009061D"/>
    <w:rsid w:val="00100EAA"/>
    <w:rsid w:val="00132C19"/>
    <w:rsid w:val="00277EF5"/>
    <w:rsid w:val="002C06A3"/>
    <w:rsid w:val="00427CD8"/>
    <w:rsid w:val="00575E10"/>
    <w:rsid w:val="006023F8"/>
    <w:rsid w:val="00615D3D"/>
    <w:rsid w:val="0076365D"/>
    <w:rsid w:val="0084516F"/>
    <w:rsid w:val="008740D1"/>
    <w:rsid w:val="00886CA8"/>
    <w:rsid w:val="008C6662"/>
    <w:rsid w:val="00906F12"/>
    <w:rsid w:val="00923DB0"/>
    <w:rsid w:val="009516AB"/>
    <w:rsid w:val="009647E0"/>
    <w:rsid w:val="00A80703"/>
    <w:rsid w:val="00BC2472"/>
    <w:rsid w:val="00CC2356"/>
    <w:rsid w:val="00D57157"/>
    <w:rsid w:val="00E15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08CDEE-04EB-4101-BB37-4CAEB6B5F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1D6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61D6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61D6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61D6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61D6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61D6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61D6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61D6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75E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256&amp;n=187001&amp;dst=10095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56&amp;n=178531&amp;dst=114079" TargetMode="External"/><Relationship Id="rId5" Type="http://schemas.openxmlformats.org/officeDocument/2006/relationships/hyperlink" Target="https://login.consultant.ru/link/?req=doc&amp;base=RLAW256&amp;n=184607&amp;dst=111166" TargetMode="External"/><Relationship Id="rId4" Type="http://schemas.openxmlformats.org/officeDocument/2006/relationships/hyperlink" Target="https://login.consultant.ru/link/?req=doc&amp;base=RLAW256&amp;n=180258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1050</Words>
  <Characters>5989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Норушева Ольга Валерьевна</cp:lastModifiedBy>
  <cp:revision>6</cp:revision>
  <cp:lastPrinted>2024-10-16T05:18:00Z</cp:lastPrinted>
  <dcterms:created xsi:type="dcterms:W3CDTF">2024-10-16T09:01:00Z</dcterms:created>
  <dcterms:modified xsi:type="dcterms:W3CDTF">2024-10-17T06:00:00Z</dcterms:modified>
</cp:coreProperties>
</file>